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65436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654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Luo Xuchun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Huize Holding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HUIZ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49/F, BUILDING T1,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3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QIANHAI FINANCIAL CENTRE, QIANHAI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SHENZHEN F4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518000</w:t>
            </w:r>
          </w:p>
        </w:tc>
      </w:tr>
    </w:tbl>
    <w:p>
      <w:pPr>
        <w:spacing w:after="0" w:line="3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61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60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0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common shares</w:t>
            </w:r>
          </w:p>
        </w:tc>
        <w:tc>
          <w:tcPr>
            <w:tcW w:w="256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13,977,772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common shares</w:t>
            </w:r>
          </w:p>
        </w:tc>
        <w:tc>
          <w:tcPr>
            <w:tcW w:w="256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194,620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I</w:t>
            </w:r>
          </w:p>
        </w:tc>
        <w:tc>
          <w:tcPr>
            <w:tcW w:w="3320" w:type="dxa"/>
            <w:vAlign w:val="bottom"/>
            <w:gridSpan w:val="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Bodyguard Holding Limited</w:t>
            </w: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10,262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5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3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560" w:type="dxa"/>
            <w:vAlign w:val="bottom"/>
            <w:gridSpan w:val="4"/>
          </w:tcPr>
          <w:p>
            <w:pPr>
              <w:ind w:left="2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  2. Date Exercisable and</w:t>
            </w:r>
          </w:p>
        </w:tc>
        <w:tc>
          <w:tcPr>
            <w:tcW w:w="2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720" w:type="dxa"/>
            <w:vAlign w:val="bottom"/>
          </w:tcPr>
          <w:p>
            <w:pPr>
              <w:ind w:left="29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 (Instr.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720" w:type="dxa"/>
            <w:vAlign w:val="bottom"/>
          </w:tcPr>
          <w:p>
            <w:pPr>
              <w:ind w:left="2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Options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Options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Options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Options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71"/>
        </w:trPr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8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1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6"/>
              </w:rPr>
              <w:t>06/30/2026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04/22/2034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common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2"/>
              </w:rPr>
              <w:t>5,200,000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0.0024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2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6"/>
              </w:rPr>
              <w:t>03/31/2025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03/14/2033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common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2"/>
              </w:rPr>
              <w:t>2,200,000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0.0024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2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6"/>
              </w:rPr>
              <w:t>09/30/2023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09/08/2031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common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2"/>
              </w:rPr>
              <w:t>1,600,000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0.0024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2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6"/>
              </w:rPr>
              <w:t>06/30/2023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06/30/2029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common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2"/>
              </w:rPr>
              <w:t>802,803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0.0024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2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720"/>
            <w:col w:w="8060"/>
          </w:cols>
          <w:pgMar w:left="480" w:top="230" w:right="47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American depositary share represents one hundred (100) Class A common shares of Huize Holding Limited, with a par value of US$0.00001 per share.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0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5,200,000 options were granted to the reporting person on April 22, 2024, and are scheduled to vest in eight equal quarterly installments of 650,000 options each over a two-year period. Six out of the eight installments have already vested, and the remaining two installments will vest on March 31, 2026 and June 30, 2026, respectively.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2,200,000 options were granted to the reporting person on March 14, 2023 and have been fully vested.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1,600,000 options were granted to the reporting person on September 8, 2021 and have been fully vested.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802,803 options were granted to the reporting person on June 30, 2019 and have been fully vested.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Xuchun Luo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72313" TargetMode="External"/><Relationship Id="rId11" Type="http://schemas.openxmlformats.org/officeDocument/2006/relationships/hyperlink" Target="http://www.sec.gov/cgi-bin/browse-edgar?action=getcompany&amp;CIK=0001778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2026-04-07T05:23:15Z</dcterms:created>
  <dcterms:modified xsi:type="dcterms:W3CDTF">2026-04-07T05:23:15Z</dcterms:modified>
</cp:coreProperties>
</file>